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13A" w:rsidRDefault="000D613A"/>
    <w:p w:rsidR="000D613A" w:rsidRDefault="000D613A"/>
    <w:p w:rsidR="000D613A" w:rsidRDefault="000D613A"/>
    <w:p w:rsidR="000D613A" w:rsidRDefault="000D613A"/>
    <w:p w:rsidR="000D613A" w:rsidRDefault="000D613A"/>
    <w:p w:rsidR="000D613A" w:rsidRDefault="000D613A"/>
    <w:p w:rsidR="000D613A" w:rsidRDefault="000D613A"/>
    <w:p w:rsidR="000D613A" w:rsidRDefault="000D613A" w:rsidP="000D613A">
      <w:pPr>
        <w:jc w:val="center"/>
      </w:pPr>
      <w:bookmarkStart w:id="0" w:name="_GoBack"/>
      <w:r>
        <w:t>Achievement Habit</w:t>
      </w:r>
    </w:p>
    <w:p w:rsidR="000D613A" w:rsidRDefault="000D613A" w:rsidP="000D613A">
      <w:pPr>
        <w:jc w:val="center"/>
      </w:pPr>
      <w:r>
        <w:t>Name of Student</w:t>
      </w:r>
    </w:p>
    <w:p w:rsidR="000D613A" w:rsidRDefault="000D613A" w:rsidP="000D613A">
      <w:pPr>
        <w:jc w:val="center"/>
      </w:pPr>
      <w:r>
        <w:t>Name of Institution</w:t>
      </w:r>
    </w:p>
    <w:p w:rsidR="000D613A" w:rsidRDefault="000D613A" w:rsidP="000D613A">
      <w:pPr>
        <w:jc w:val="center"/>
      </w:pPr>
      <w:r>
        <w:t>Date</w:t>
      </w:r>
      <w:bookmarkEnd w:id="0"/>
      <w:r>
        <w:br w:type="page"/>
      </w:r>
    </w:p>
    <w:p w:rsidR="00ED1F90" w:rsidRDefault="00252CF7" w:rsidP="0077423A">
      <w:pPr>
        <w:ind w:firstLine="720"/>
      </w:pPr>
      <w:r>
        <w:lastRenderedPageBreak/>
        <w:t>The author of the book</w:t>
      </w:r>
      <w:r w:rsidR="0077423A">
        <w:t xml:space="preserve"> ‘The Achievement Habit,’ Bernard Roth, is an engineering professor and a co-founder of the Stanford’s D School. Roth presents the book partially as a bibliography and also as a self-help guide to effectively shape one’s life. In the book, the major concepts adopted include bias to action, awareness and design thinking. </w:t>
      </w:r>
      <w:r w:rsidR="00A17007">
        <w:t>Although he is a professional in a STEM field, Roth downplays the role of statistics in our lives</w:t>
      </w:r>
      <w:r w:rsidR="00ED1F90">
        <w:t>. In page 88, Roth exclaims that, “statistics can show you trends, they can’t predict your life. The odds have always been against greatness. If one were to decide upon a career path just by the odds of financial success, we would have no movie stars, authors, poets or musicians. …if you succeed, the odds are meaningless. Any path may have a 2 percent chance of success rate, yet if you’re in that 2 percent, there’s 100 percent chance of success for you. The long shots are often the most rewarding.”</w:t>
      </w:r>
    </w:p>
    <w:p w:rsidR="009245F0" w:rsidRDefault="00ED1F90" w:rsidP="0077423A">
      <w:pPr>
        <w:ind w:firstLine="720"/>
      </w:pPr>
      <w:r>
        <w:t>He then</w:t>
      </w:r>
      <w:r w:rsidR="00A17007">
        <w:t xml:space="preserve"> presents his </w:t>
      </w:r>
      <w:r w:rsidR="003B0105">
        <w:t>life story in form of anecdotes. These anecdotes demonstrate that his life, both personally and professionally, are rich in achievements. These achievements, he argues, are as a result of key lessons in his life that he accumulated and instilled and formed as an essential construct of his life. Roth argues that nothing is what it is or appears to be, we define and give meaning to everything, and reasons are bullshit if they are deterrence. The demonstrations adopted by the author are geared towards instilling protocols within oneself to effectively manage achievements as habits. He illustrates his belief that achievements are not a constant search for more, power, love, appreciation, fame or money, but rather the capability to solve problems. He dictates that, “Life is basically a problem-solving activity, and one can learn how to make both th</w:t>
      </w:r>
      <w:r>
        <w:t>e</w:t>
      </w:r>
      <w:r w:rsidR="003B0105">
        <w:t xml:space="preserve"> process and the results better” (p. 166). </w:t>
      </w:r>
    </w:p>
    <w:p w:rsidR="003B0105" w:rsidRDefault="00826F7F" w:rsidP="0077423A">
      <w:pPr>
        <w:ind w:firstLine="720"/>
      </w:pPr>
      <w:r>
        <w:t xml:space="preserve">Roth’s definition of achievement is acquiring and having a good life, the perception that you have command over yourself and situations and the capability to feel content with what sum </w:t>
      </w:r>
      <w:r>
        <w:lastRenderedPageBreak/>
        <w:t>up the life. He then clarifies that the only person to blame for not achieving such is themselves. He reiterates that the concept that most people adopt are pipe dreams since they are not willing to reach out and do more to achieve the desired dreams. It is critical to have intention to pursue tasks and personal fulfilment. The intention paves the way for attention which inspires determination. However, time must be spent on the same to improve the end results. As such, Roth argues that it is necessary for the three aspects to be included and as such no obstacle can define the lack of success. Roth also uses the term reason when explaining the excuses brought about for not doing or accomplishing certain specifics. Roth adopts the term since it has a more positive spin on</w:t>
      </w:r>
      <w:r w:rsidR="00CD7FC1">
        <w:t xml:space="preserve"> as opposed to the latter </w:t>
      </w:r>
      <w:proofErr w:type="gramStart"/>
      <w:r w:rsidR="00CD7FC1">
        <w:t>which</w:t>
      </w:r>
      <w:proofErr w:type="gramEnd"/>
      <w:r w:rsidR="00CD7FC1">
        <w:t xml:space="preserve"> is related to negative connotation and pejorative. </w:t>
      </w:r>
    </w:p>
    <w:p w:rsidR="00CD7FC1" w:rsidRDefault="00CD7FC1" w:rsidP="0077423A">
      <w:pPr>
        <w:ind w:firstLine="720"/>
      </w:pPr>
      <w:r>
        <w:t xml:space="preserve">Roth also emphasizes the power of positivity within us to inspire change and confidence. He incorporates though provoking questions within his analysis which facilitates self-discovery for the readers who question what their purpose </w:t>
      </w:r>
      <w:proofErr w:type="gramStart"/>
      <w:r>
        <w:t>is?</w:t>
      </w:r>
      <w:proofErr w:type="gramEnd"/>
      <w:r>
        <w:t xml:space="preserve"> What they want? And who they are? Another construct of positivity, Roth argues is the family backgrounds and role models. Within the formative periods that everyone was pliable, the influences and impacts are critical to behavior in adulthood. Roth argues an analysis and in-depth view of those moments and impacts of those durations are proper to derive and understand the conceptions and perceptions everyone adopts. The influence they had shapes the feelings and perceptions of a person towards money, hobbies, school, personal fulfilment, hard work</w:t>
      </w:r>
      <w:r w:rsidR="00ED1F90">
        <w:t>,</w:t>
      </w:r>
      <w:r>
        <w:t xml:space="preserve"> and authority figures. </w:t>
      </w:r>
    </w:p>
    <w:p w:rsidR="00ED1F90" w:rsidRDefault="00ED1F90" w:rsidP="0077423A">
      <w:pPr>
        <w:ind w:firstLine="720"/>
      </w:pPr>
      <w:r>
        <w:t xml:space="preserve">Roth then comments on the stance of doing and trying. He perceives trying as a show of force whereas doing is a demonstration of power. He concludes that since it is more beneficial to be powerful than to be forceful, one ought to be more intent on doing rather than trying. Roth then gives brief examples of in the form of students from the D School who took this advice and </w:t>
      </w:r>
      <w:proofErr w:type="gramStart"/>
      <w:r>
        <w:t>are</w:t>
      </w:r>
      <w:proofErr w:type="gramEnd"/>
      <w:r>
        <w:t xml:space="preserve"> successful in their numerous fields and personal lives. </w:t>
      </w:r>
      <w:r w:rsidR="001867F3">
        <w:t xml:space="preserve">The presentations, the examples, and </w:t>
      </w:r>
      <w:r w:rsidR="001867F3">
        <w:lastRenderedPageBreak/>
        <w:t xml:space="preserve">the illustrations are critical elements that he adopts to drive his points and make the concepts within his book adaptable and agreeable to the audience. The presentations he adopts appear to adhere to a chronological order of logical progression, which emphasizes to the readers not to jump around looking for solutions but rather be methodical and thorough. </w:t>
      </w:r>
    </w:p>
    <w:p w:rsidR="001867F3" w:rsidRDefault="001867F3" w:rsidP="0077423A">
      <w:pPr>
        <w:ind w:firstLine="720"/>
      </w:pPr>
      <w:r>
        <w:t xml:space="preserve">The book has presented to me the concept of logical thinking which is applicable on a business platform. To avoid getting stuck solving the wrong problems, I can adopt the concept which formulates the logical progression of design thinking. The protocol to adhere to involves emphasis, definition, ideate, prototype, test and iterate. The framework is critical and following the process through chronologically enhances the chances of success by illuminating on problems I was not even aware. The book also calls to me to change my perceived self-image. The </w:t>
      </w:r>
      <w:r w:rsidR="00803275">
        <w:t xml:space="preserve">concept requires that I think of myself as more creative and I will instantly build my personality to match my goals. </w:t>
      </w:r>
    </w:p>
    <w:p w:rsidR="000D613A" w:rsidRDefault="00803275" w:rsidP="0077423A">
      <w:pPr>
        <w:ind w:firstLine="720"/>
      </w:pPr>
      <w:r>
        <w:t xml:space="preserve">The book also introduces the concept of using communication as a motivator by using the ‘like, like, wish’ framework. The framework involves praising a colleague or a subordinate in two critical aspects that proves admiration. Then, adopting the framework, I can represent the task in form of a wish. In the case they had approached the task wrongly, lack of criticism and presentation of the act as a wish will motivate the persons to be more effective and productive. </w:t>
      </w:r>
    </w:p>
    <w:p w:rsidR="000D613A" w:rsidRDefault="000D613A">
      <w:r>
        <w:br w:type="page"/>
      </w:r>
    </w:p>
    <w:sdt>
      <w:sdtPr>
        <w:id w:val="-108777587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0D613A" w:rsidRPr="000D613A" w:rsidRDefault="000D613A" w:rsidP="000D613A">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0D613A" w:rsidRDefault="000D613A" w:rsidP="000D613A">
              <w:pPr>
                <w:pStyle w:val="Bibliography"/>
                <w:ind w:left="720" w:hanging="720"/>
                <w:rPr>
                  <w:noProof/>
                </w:rPr>
              </w:pPr>
              <w:r>
                <w:fldChar w:fldCharType="begin"/>
              </w:r>
              <w:r>
                <w:instrText xml:space="preserve"> BIBLIOGRAPHY </w:instrText>
              </w:r>
              <w:r>
                <w:fldChar w:fldCharType="separate"/>
              </w:r>
              <w:r>
                <w:rPr>
                  <w:noProof/>
                </w:rPr>
                <w:t xml:space="preserve">Roth, B. (2015). </w:t>
              </w:r>
              <w:r>
                <w:rPr>
                  <w:i/>
                  <w:iCs/>
                  <w:noProof/>
                </w:rPr>
                <w:t>The achievement habit: Stop wishing, start doing, and take command of your life.</w:t>
              </w:r>
              <w:r>
                <w:rPr>
                  <w:noProof/>
                </w:rPr>
                <w:t xml:space="preserve"> HarperBusiness.</w:t>
              </w:r>
            </w:p>
            <w:p w:rsidR="000D613A" w:rsidRDefault="000D613A" w:rsidP="000D613A">
              <w:r>
                <w:rPr>
                  <w:b/>
                  <w:bCs/>
                  <w:noProof/>
                </w:rPr>
                <w:fldChar w:fldCharType="end"/>
              </w:r>
            </w:p>
          </w:sdtContent>
        </w:sdt>
      </w:sdtContent>
    </w:sdt>
    <w:p w:rsidR="00803275" w:rsidRDefault="00803275" w:rsidP="0077423A">
      <w:pPr>
        <w:ind w:firstLine="720"/>
      </w:pPr>
    </w:p>
    <w:sectPr w:rsidR="00803275" w:rsidSect="000D613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0CB" w:rsidRDefault="009870CB" w:rsidP="000D613A">
      <w:pPr>
        <w:spacing w:after="0" w:line="240" w:lineRule="auto"/>
      </w:pPr>
      <w:r>
        <w:separator/>
      </w:r>
    </w:p>
  </w:endnote>
  <w:endnote w:type="continuationSeparator" w:id="0">
    <w:p w:rsidR="009870CB" w:rsidRDefault="009870CB" w:rsidP="000D6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0CB" w:rsidRDefault="009870CB" w:rsidP="000D613A">
      <w:pPr>
        <w:spacing w:after="0" w:line="240" w:lineRule="auto"/>
      </w:pPr>
      <w:r>
        <w:separator/>
      </w:r>
    </w:p>
  </w:footnote>
  <w:footnote w:type="continuationSeparator" w:id="0">
    <w:p w:rsidR="009870CB" w:rsidRDefault="009870CB" w:rsidP="000D61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13A" w:rsidRDefault="000D613A">
    <w:pPr>
      <w:pStyle w:val="Header"/>
      <w:jc w:val="right"/>
    </w:pPr>
    <w:r>
      <w:t>ACHIEVEMENT HABIT</w:t>
    </w:r>
    <w:r>
      <w:tab/>
    </w:r>
    <w:r>
      <w:tab/>
    </w:r>
    <w:sdt>
      <w:sdtPr>
        <w:id w:val="8143034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0D613A" w:rsidRDefault="000D61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13A" w:rsidRDefault="000D613A">
    <w:pPr>
      <w:pStyle w:val="Header"/>
      <w:jc w:val="right"/>
    </w:pPr>
    <w:r>
      <w:t xml:space="preserve">Running Head: </w:t>
    </w:r>
    <w:r>
      <w:t>ACHIEVEMENT HABIT</w:t>
    </w:r>
    <w:r>
      <w:tab/>
    </w:r>
    <w:r>
      <w:tab/>
    </w:r>
    <w:sdt>
      <w:sdtPr>
        <w:id w:val="-166024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D613A" w:rsidRDefault="000D61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53F"/>
    <w:rsid w:val="000D613A"/>
    <w:rsid w:val="001867F3"/>
    <w:rsid w:val="00252CF7"/>
    <w:rsid w:val="003B0105"/>
    <w:rsid w:val="00513C96"/>
    <w:rsid w:val="006E6D27"/>
    <w:rsid w:val="0077423A"/>
    <w:rsid w:val="00803275"/>
    <w:rsid w:val="00826F7F"/>
    <w:rsid w:val="009245F0"/>
    <w:rsid w:val="009870CB"/>
    <w:rsid w:val="009D653F"/>
    <w:rsid w:val="00A17007"/>
    <w:rsid w:val="00CD7FC1"/>
    <w:rsid w:val="00ED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613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13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D613A"/>
  </w:style>
  <w:style w:type="paragraph" w:styleId="BalloonText">
    <w:name w:val="Balloon Text"/>
    <w:basedOn w:val="Normal"/>
    <w:link w:val="BalloonTextChar"/>
    <w:uiPriority w:val="99"/>
    <w:semiHidden/>
    <w:unhideWhenUsed/>
    <w:rsid w:val="000D61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13A"/>
    <w:rPr>
      <w:rFonts w:ascii="Tahoma" w:hAnsi="Tahoma" w:cs="Tahoma"/>
      <w:sz w:val="16"/>
      <w:szCs w:val="16"/>
    </w:rPr>
  </w:style>
  <w:style w:type="paragraph" w:styleId="Header">
    <w:name w:val="header"/>
    <w:basedOn w:val="Normal"/>
    <w:link w:val="HeaderChar"/>
    <w:uiPriority w:val="99"/>
    <w:unhideWhenUsed/>
    <w:rsid w:val="000D6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13A"/>
  </w:style>
  <w:style w:type="paragraph" w:styleId="Footer">
    <w:name w:val="footer"/>
    <w:basedOn w:val="Normal"/>
    <w:link w:val="FooterChar"/>
    <w:uiPriority w:val="99"/>
    <w:unhideWhenUsed/>
    <w:rsid w:val="000D6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1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613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13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D613A"/>
  </w:style>
  <w:style w:type="paragraph" w:styleId="BalloonText">
    <w:name w:val="Balloon Text"/>
    <w:basedOn w:val="Normal"/>
    <w:link w:val="BalloonTextChar"/>
    <w:uiPriority w:val="99"/>
    <w:semiHidden/>
    <w:unhideWhenUsed/>
    <w:rsid w:val="000D61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13A"/>
    <w:rPr>
      <w:rFonts w:ascii="Tahoma" w:hAnsi="Tahoma" w:cs="Tahoma"/>
      <w:sz w:val="16"/>
      <w:szCs w:val="16"/>
    </w:rPr>
  </w:style>
  <w:style w:type="paragraph" w:styleId="Header">
    <w:name w:val="header"/>
    <w:basedOn w:val="Normal"/>
    <w:link w:val="HeaderChar"/>
    <w:uiPriority w:val="99"/>
    <w:unhideWhenUsed/>
    <w:rsid w:val="000D6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13A"/>
  </w:style>
  <w:style w:type="paragraph" w:styleId="Footer">
    <w:name w:val="footer"/>
    <w:basedOn w:val="Normal"/>
    <w:link w:val="FooterChar"/>
    <w:uiPriority w:val="99"/>
    <w:unhideWhenUsed/>
    <w:rsid w:val="000D6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Rot15</b:Tag>
    <b:SourceType>Book</b:SourceType>
    <b:Guid>{63E5445C-3207-4FEA-886B-9218BED2D99A}</b:Guid>
    <b:Title>The achievement habit: Stop wishing, start doing, and take command of your life</b:Title>
    <b:Year>2015</b:Year>
    <b:Publisher>HarperBusiness</b:Publisher>
    <b:Author>
      <b:Author>
        <b:NameList>
          <b:Person>
            <b:Last>Roth</b:Last>
            <b:First>Bernard</b:First>
          </b:Person>
        </b:NameList>
      </b:Author>
    </b:Author>
    <b:RefOrder>1</b:RefOrder>
  </b:Source>
</b:Sources>
</file>

<file path=customXml/itemProps1.xml><?xml version="1.0" encoding="utf-8"?>
<ds:datastoreItem xmlns:ds="http://schemas.openxmlformats.org/officeDocument/2006/customXml" ds:itemID="{96174EB1-3597-4702-8A66-9BAAFCEB7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2019-05-05T17:04:00Z</dcterms:created>
  <dcterms:modified xsi:type="dcterms:W3CDTF">2019-05-05T18:34:00Z</dcterms:modified>
</cp:coreProperties>
</file>